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CCE" w:rsidRPr="00633639" w:rsidRDefault="002E7DC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2</w:t>
      </w:r>
      <w:bookmarkStart w:id="0" w:name="_GoBack"/>
      <w:bookmarkEnd w:id="0"/>
      <w:r w:rsidR="00633639" w:rsidRPr="0063363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17B40" w:rsidRPr="00A17B40">
        <w:rPr>
          <w:rFonts w:ascii="Times New Roman" w:hAnsi="Times New Roman" w:cs="Times New Roman"/>
          <w:b/>
          <w:sz w:val="24"/>
          <w:szCs w:val="24"/>
        </w:rPr>
        <w:t>Unique genes predicted in VP</w:t>
      </w:r>
      <w:r w:rsidR="00A17B40" w:rsidRPr="00A17B40">
        <w:rPr>
          <w:rFonts w:ascii="Times New Roman" w:hAnsi="Times New Roman" w:cs="Times New Roman"/>
          <w:b/>
          <w:sz w:val="20"/>
          <w:szCs w:val="24"/>
        </w:rPr>
        <w:t>AHPND</w:t>
      </w:r>
      <w:r w:rsidR="00A17B40" w:rsidRPr="00A17B40">
        <w:rPr>
          <w:rFonts w:ascii="Times New Roman" w:hAnsi="Times New Roman" w:cs="Times New Roman"/>
          <w:b/>
          <w:sz w:val="24"/>
          <w:szCs w:val="24"/>
        </w:rPr>
        <w:t xml:space="preserve"> strains MSR16 and MSR17.</w:t>
      </w:r>
    </w:p>
    <w:tbl>
      <w:tblPr>
        <w:tblStyle w:val="GridTable2-Accent6"/>
        <w:tblW w:w="10440" w:type="dxa"/>
        <w:jc w:val="center"/>
        <w:tblLook w:val="04A0" w:firstRow="1" w:lastRow="0" w:firstColumn="1" w:lastColumn="0" w:noHBand="0" w:noVBand="1"/>
      </w:tblPr>
      <w:tblGrid>
        <w:gridCol w:w="1705"/>
        <w:gridCol w:w="4500"/>
        <w:gridCol w:w="4235"/>
      </w:tblGrid>
      <w:tr w:rsidR="00633639" w:rsidTr="00F350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C5E0B3" w:themeFill="accent6" w:themeFillTint="66"/>
          </w:tcPr>
          <w:p w:rsidR="00633639" w:rsidRPr="00592523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2523">
              <w:rPr>
                <w:rFonts w:ascii="Times New Roman" w:hAnsi="Times New Roman" w:cs="Times New Roman"/>
                <w:sz w:val="24"/>
                <w:szCs w:val="24"/>
              </w:rPr>
              <w:t>Serial Number</w:t>
            </w:r>
          </w:p>
        </w:tc>
        <w:tc>
          <w:tcPr>
            <w:tcW w:w="4500" w:type="dxa"/>
            <w:shd w:val="clear" w:color="auto" w:fill="C5E0B3" w:themeFill="accent6" w:themeFillTint="66"/>
          </w:tcPr>
          <w:p w:rsidR="00633639" w:rsidRPr="00592523" w:rsidRDefault="00633639" w:rsidP="00F350A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r w:rsidRPr="00592523">
              <w:rPr>
                <w:rFonts w:ascii="Times New Roman" w:hAnsi="Times New Roman" w:cs="Times New Roman"/>
                <w:sz w:val="24"/>
                <w:szCs w:val="24"/>
              </w:rPr>
              <w:t>s 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592523">
              <w:rPr>
                <w:rFonts w:ascii="Times New Roman" w:hAnsi="Times New Roman" w:cs="Times New Roman"/>
                <w:sz w:val="24"/>
                <w:szCs w:val="24"/>
              </w:rPr>
              <w:t>lusive in MSR 16</w:t>
            </w:r>
          </w:p>
        </w:tc>
        <w:tc>
          <w:tcPr>
            <w:tcW w:w="4235" w:type="dxa"/>
            <w:shd w:val="clear" w:color="auto" w:fill="C5E0B3" w:themeFill="accent6" w:themeFillTint="66"/>
          </w:tcPr>
          <w:p w:rsidR="00633639" w:rsidRPr="00592523" w:rsidRDefault="00633639" w:rsidP="00F350A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r w:rsidRPr="00592523">
              <w:rPr>
                <w:rFonts w:ascii="Times New Roman" w:hAnsi="Times New Roman" w:cs="Times New Roman"/>
                <w:sz w:val="24"/>
                <w:szCs w:val="24"/>
              </w:rPr>
              <w:t>s 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592523">
              <w:rPr>
                <w:rFonts w:ascii="Times New Roman" w:hAnsi="Times New Roman" w:cs="Times New Roman"/>
                <w:sz w:val="24"/>
                <w:szCs w:val="24"/>
              </w:rPr>
              <w:t>lusive in MSR 17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ranscriptional regulator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FIG01200653: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Uncharacterized protein Caur_1846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FIG01201645: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Error-prone repair protein UmuD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Prophage Lp2 protein 6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Error-prone, lesion bypass DNA polymerase V (UmuC)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FIG01200466: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FIG01199668: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2-oxoglutarate/2-oxoacid ferredoxin oxidoreductase, gamma subunit (EC 1.2.7.-) / 2-oxoglutarate/2- oxoacid ferredoxin oxidoreductase, alpha subunit (EC 1.2.7.-)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2-keto-4-pentenoate hydratase (EC 4.2.1.80)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2-oxoglutarate/2-oxoacid ferredoxin oxidoreductase, beta subunit (EC 1.2.7.-)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FIG023406: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putative regulator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0" w:type="dxa"/>
          </w:tcPr>
          <w:p w:rsidR="00633639" w:rsidRDefault="00633639" w:rsidP="00F350A0">
            <w:pPr>
              <w:tabs>
                <w:tab w:val="left" w:pos="1302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FIG01199963: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Zona occludens toxin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0" w:type="dxa"/>
          </w:tcPr>
          <w:p w:rsidR="00633639" w:rsidRDefault="00633639" w:rsidP="00F350A0">
            <w:pPr>
              <w:tabs>
                <w:tab w:val="left" w:pos="1551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FIG01204144: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Accessory cholera enterotoxin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FIG01056146: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RstB phage-related integrase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udix hydrolase family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FIG01202409: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S-adenosylhomocysteine hydrolase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FIG01205912: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FIG01199625: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FIG01204166: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Structural protein P5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FIG01201016: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FIG01203955: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FIG01203636: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FIG01204114: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FIG01204047: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00" w:type="dxa"/>
          </w:tcPr>
          <w:p w:rsidR="00633639" w:rsidRDefault="00633639" w:rsidP="00F350A0">
            <w:pPr>
              <w:tabs>
                <w:tab w:val="left" w:pos="108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FIG01203368: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FIG01202078: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FIG01199929: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Putative superfamily I DNA helicases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FIG01202154: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FIG01203961: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FIG01201474: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FIG01201403: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FIG01204209: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FIG01201642: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FIG01199719: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Type I restriction-modification system, restriction subunit R (EC 3.1.21.3)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00" w:type="dxa"/>
          </w:tcPr>
          <w:p w:rsidR="00633639" w:rsidRDefault="00633639" w:rsidP="00F350A0">
            <w:pPr>
              <w:tabs>
                <w:tab w:val="left" w:pos="1066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FIG01199587: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Anticodon nuclease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Replication gene A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Type I restriction-modification system, specificity subunit S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FIG01203403: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Uncharacterized NAD(P)H oxidoreductase, YdeQ/YrkL/YwrO family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FIG01203441: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RNA helicase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FIG01202428: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Acetyltransferase, GNAT family (EC 2.3.1.-)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pilin protein TraA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putative acetyltransferase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TraL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FIG01201438: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anticodon nuclease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TraK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Phage integrase family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TraB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Putative transcriptional regulator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TraV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patatin-related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TraC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Attachment to host cells and virulence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protein TrbI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site-specific DNA-methyltransferase, putative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TraW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enzyme; Degradation of DNA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1C68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TraU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Malonyl CoA-acyl carrier protein transacylase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Phage replication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IncF plasmid conjugative transfer protein TraN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FIG01206675: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IncF plasmid conjugative transfer pilus assembly protein TraF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Dolichol-phosphate mannosyltransferase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IncF plasmid conjugative transfer protein TrbB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FIG01204007: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IncF plasmid conjugative trans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fer pilus assembly protein TraH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Antitoxin DinJ (binds YafQ toxin)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FIG01067416: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Glucose 1-dehydrogenase (EC 1.1.1.47)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IncF plasmid conjugative transfer protein TraD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LSU rRNA ## 23S rRNA, large subunit ribosomal RNA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Extracellular deoxyribonuclease Dns (EC 3.1.21.-)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probable membrane protein YPO2863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IncF plasmid conjugative transfer DNA-nicking and unwinding protein TraI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FIG01201318: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IncI1 plasmid conjugative transfer putative membrane protein PilT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FIG01201377: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RelB/StbD replicon stabilization protein (antitoxin to RelE/StbE)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Arginine decarboxylase, catabolic (EC 4.1.1.19)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mRNA interferase RelE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Arginine decarboxylase (EC 4.1.1.19); Ornithine decarboxylase (EC 4.1.1.17); Lysine decarboxylase (EC 4.1.1.18)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transposase for IS1001 element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FIG01204437: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N-acyl-L-amino acid amidohydrolase (EC 3.5.1.14)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Outer membrane protein H1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Metallopeptidase, M24 family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Miniconductance mechanosensitive channel MscM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Asp/Glu racemase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ABC transporter, ATP-binding protein (cluster 9, phospholipid)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Diaminopropionate ammonia-lyase (EC 4.3.1.15)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ABC transporter, permease protein (cluster 9, phospholipid)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Outer membrane lipoprotein precursor, OmpA family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Resolvase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FIG01205343: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COG0582: Integrase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Glycerol dehydrogenase (EC 1.1.1.6)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HigA protein (antitoxin to HigB)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Cytolysin and hemolysin, HlyA, Pore-forming toxin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Bipolar DNA helicase HerA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transcriptional regulator, AraC family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Tn7-like transposition protein A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Replication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Transposon Tn7 transposition protein tnsB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Prophage Lp2 protein 4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Tn7-like transposition protein C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DNA-methyltransferase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Tn7-like transposition protein D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FIG01199650: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Uncharacterized protein Ctu_08830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transaldolase( EC:2.2.1.2 )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ATP-binding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putative (L31491) ORF2; putative [Plasmid pTOM9]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Putative predicted metal-dependent hydrolase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putative ORF1 [Plasmid pTOM9]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FIG01202149: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Transcriptional repressor RcnR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Dca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FIG01205018: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UDP-N-acetylglucosamine 4,6-dehydratase (EC 4.2.1.135)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Nucleoside-diphosphate-sugar epimerases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Aminotransferase, DegT/DnrJ/EryC1/StrS family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FIG01201374: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36DC">
              <w:rPr>
                <w:rFonts w:ascii="Times New Roman" w:hAnsi="Times New Roman" w:cs="Times New Roman"/>
                <w:sz w:val="24"/>
                <w:szCs w:val="24"/>
              </w:rPr>
              <w:t>N-acetylneuraminate synthase (EC 2.5.1.56)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FIG01203905: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4-amino-6-deoxy-N-Acetyl-D-hexosaminyl-(Lipid carrier) acetyltrasferase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FIG01201881: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D-glycero-D-manno-heptose 1-phosphate guanosyltransferase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RstR phage-related transcriptional repressor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N-acylneuraminate cytidylyltransferase (EC 2.7.7.43)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aminotransferase, Class III pyridoxal-phosphate dependent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resolvase, putative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Aliphatic amidase AmiE (EC 3.5.1.4)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FIG01204372: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Glutamine--fructose-6-phosphate transaminase (isomerizing), glutaminase subunit (EC 2.6.1.16)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Protein ygiW precursor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FIG01202033: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FIG01205959: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dTDP-4-dehydrorhamnose reductase (EC 1.1.1.133)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bacteriophage f237 ORF9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dTDP-4-dehydrorhamnose 3,5-epimerase (EC 5.1.3.13)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FIG01200378: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Alpha-1,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4-N-acetylgalactosamine transferase PglH (EC 2.4.1.-)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Msl2237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Glycosyltransferase PglI (EC 2.4.1.-)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MazG protein domain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FIG01199943: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Fosfomycin resistance protein FosA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FIG01045697: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ADP-ribose 1-phosphate phophatase related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FIG01205366: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MutT/nudix family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FIG01202923: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Cold shock protein of CSP family / Excalibur calcium-binding domain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DnaJ-class molecular chaperone with C-terminal Zn finger domain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ORF2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FIG01205453: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OsmC/Ohr family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FIG01203507: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Putative type-I secretion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FIG01203383: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Phosphatidylinositol-specific phospholipase C (EC 4.6.1.13)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FIG01204183: hypothetical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Lactaldehyde dehydrogenase involved in fucose or rhamnose utilization (EC 1.2.1.22)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putative short-chain dehydrogenase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L-fuculose phosphate aldolase (EC 4.1.2.17)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thioredoxin-dependent thiol peroxidase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L-fucose mutarotase (EC 5.1.3.29)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FIG01203151: hypothetical protein</w:t>
            </w: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L-fuculokinase (EC 2.7.1.51)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19C9">
              <w:rPr>
                <w:rFonts w:ascii="Times New Roman" w:hAnsi="Times New Roman" w:cs="Times New Roman"/>
                <w:sz w:val="24"/>
                <w:szCs w:val="24"/>
              </w:rPr>
              <w:t>Site-specific recombinase, phage integrase family domain protein</w:t>
            </w: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L-fucose isomerase (EC 5.3.1.25) @ D-Arabinose ketol-isomerase (EC 5.3.1.3)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Fucose permease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L-fucose operon activator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serine/threonine kinase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FIG00847736: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FIG01202705: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FIG01203734: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Putative acetyltransferase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Probable acetyltransferase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Ketosteroid isomerase-related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Tricorn protease N-terminal domain-containing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FIG01201975: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306">
              <w:rPr>
                <w:rFonts w:ascii="Times New Roman" w:hAnsi="Times New Roman" w:cs="Times New Roman"/>
                <w:sz w:val="24"/>
                <w:szCs w:val="24"/>
              </w:rPr>
              <w:t>putative PnuC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GDP-L-fucose synthetase (EC 1.1.1.271); Colanic acid biosynthesis protein wcaG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LysR family transcriptional regulator YfiE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Cysteine/O-acetylserine efflux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Cell surface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Nucleoside permease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Prevent host death protein, Phd antitoxin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DNA integration/recombination/inversion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FIG01205024: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conserved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LSU rRNA # 23S rRNA, large subunit ribosomal RNA - 5 prime truncation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FIG01200292: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FIG01203580: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bacteriocin immunity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dTDP-6-deoxy-3,4-keto-hexulose isomerase (EC 5.3.2.3)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transferase hexapeptide repeat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MaoC-like dehydratase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dTDP-3-amino-3,6-dideoxy-alpha-D-galactopyranose transaminase (EC 2.6.1.90)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YjbG polysaccharide synthesis-related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FIG01203002: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Glycosyltransferase (EC 2.4.1.-)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FIG01201713: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SSU rRNA # 16S rRNA, small subunit ribosomal RNA - 5 prime truncation - 3 prime truncation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UPF0339 protein YegP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Epoxyqueuosine (oQ) reductase QueG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Phage NinG rap recombination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Primosomal protein I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LicD family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Sugar-phosphate cytidylyltransferase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polysaccharide pyruvyl transferase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Lipopolysaccharide </w:t>
            </w: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N-acetylmannosaminouronosyl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transferase (EC 2.4.1.180)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Putative acid </w:t>
            </w: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amine ligase YjfC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139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Formate dehydrogenase O gamma subunit (EC 1.2.1.2)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FIG01200289: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putative resolvase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FIG01205557: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FIG01200973: hypothetical protein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3639" w:rsidTr="00F350A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:rsidR="00633639" w:rsidRDefault="00633639" w:rsidP="00F350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500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08BF">
              <w:rPr>
                <w:rFonts w:ascii="Times New Roman" w:hAnsi="Times New Roman" w:cs="Times New Roman"/>
                <w:sz w:val="24"/>
                <w:szCs w:val="24"/>
              </w:rPr>
              <w:t>Dienelactone hydrolase and related enzymes</w:t>
            </w:r>
          </w:p>
        </w:tc>
        <w:tc>
          <w:tcPr>
            <w:tcW w:w="4235" w:type="dxa"/>
          </w:tcPr>
          <w:p w:rsidR="00633639" w:rsidRDefault="00633639" w:rsidP="00F350A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3639" w:rsidRDefault="00633639"/>
    <w:sectPr w:rsidR="006336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639"/>
    <w:rsid w:val="002A79CA"/>
    <w:rsid w:val="002E7DCD"/>
    <w:rsid w:val="0037428C"/>
    <w:rsid w:val="003955FD"/>
    <w:rsid w:val="003F667F"/>
    <w:rsid w:val="00432C04"/>
    <w:rsid w:val="004B4C25"/>
    <w:rsid w:val="00501588"/>
    <w:rsid w:val="005B150F"/>
    <w:rsid w:val="006252B2"/>
    <w:rsid w:val="00633639"/>
    <w:rsid w:val="006F646C"/>
    <w:rsid w:val="00757A01"/>
    <w:rsid w:val="0085447E"/>
    <w:rsid w:val="00931CA8"/>
    <w:rsid w:val="009F4F07"/>
    <w:rsid w:val="00A15DD8"/>
    <w:rsid w:val="00A17B40"/>
    <w:rsid w:val="00A343E6"/>
    <w:rsid w:val="00D162B9"/>
    <w:rsid w:val="00E6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FD5868-EAE9-4515-AEE7-5C2CA6716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6">
    <w:name w:val="Grid Table 2 Accent 6"/>
    <w:basedOn w:val="TableNormal"/>
    <w:uiPriority w:val="47"/>
    <w:rsid w:val="006336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1518</Words>
  <Characters>8657</Characters>
  <Application>Microsoft Office Word</Application>
  <DocSecurity>0</DocSecurity>
  <Lines>72</Lines>
  <Paragraphs>20</Paragraphs>
  <ScaleCrop>false</ScaleCrop>
  <Company/>
  <LinksUpToDate>false</LinksUpToDate>
  <CharactersWithSpaces>10155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 Murad Jitu</dc:creator>
  <cp:keywords/>
  <dc:description/>
  <cp:lastModifiedBy>Kamran</cp:lastModifiedBy>
  <cp:revision>7</cp:revision>
  <dcterms:created xsi:type="dcterms:W3CDTF">2019-07-17T07:31:00Z</dcterms:created>
  <dcterms:modified xsi:type="dcterms:W3CDTF">2019-08-21T16:47:00Z</dcterms:modified>
</cp:coreProperties>
</file>